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7157" w14:textId="77777777" w:rsidR="00F718C9" w:rsidRDefault="00F718C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A3FD8C5" w14:textId="3DCCF9DF" w:rsidR="00F718C9" w:rsidRDefault="001B0072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EDITAL PROPEG N</w:t>
      </w:r>
      <w:r w:rsidRPr="00F3676C">
        <w:rPr>
          <w:rFonts w:ascii="Calibri" w:eastAsia="Calibri" w:hAnsi="Calibri" w:cs="Calibri"/>
          <w:b/>
          <w:sz w:val="22"/>
          <w:szCs w:val="22"/>
          <w:u w:val="single"/>
          <w:vertAlign w:val="superscript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16/2023, DE 11 DE ABRIL DE 2023 - </w:t>
      </w:r>
    </w:p>
    <w:p w14:paraId="4E6BBFF4" w14:textId="77777777" w:rsidR="00F718C9" w:rsidRDefault="001B0072">
      <w:pPr>
        <w:jc w:val="center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PROCESSO SELETIVO PARA BOLSAS DE PÓS-DOUTORADO DO</w:t>
      </w:r>
      <w:r>
        <w:rPr>
          <w:rFonts w:ascii="Calibri" w:eastAsia="Calibri" w:hAnsi="Calibri" w:cs="Calibri"/>
          <w:b/>
          <w:smallCaps/>
          <w:sz w:val="22"/>
          <w:szCs w:val="22"/>
        </w:rPr>
        <w:t xml:space="preserve"> PROGRAMA DE DESENVOLVIMENTO DA PÓS-GRADUAÇÃO (PDPG/UFAC - AMAZÔNIA LEGAL)</w:t>
      </w:r>
    </w:p>
    <w:p w14:paraId="16AFCAEF" w14:textId="77777777" w:rsidR="00F718C9" w:rsidRDefault="00F718C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108FDC0" w14:textId="77777777" w:rsidR="00F718C9" w:rsidRDefault="001B007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ANEXO II - </w:t>
      </w:r>
      <w:r>
        <w:rPr>
          <w:rFonts w:ascii="Calibri" w:eastAsia="Calibri" w:hAnsi="Calibri" w:cs="Calibri"/>
          <w:b/>
          <w:sz w:val="22"/>
          <w:szCs w:val="22"/>
        </w:rPr>
        <w:t>PLANILHA DE PONTUAÇÃO</w:t>
      </w:r>
    </w:p>
    <w:p w14:paraId="00FBA12B" w14:textId="77777777" w:rsidR="00F718C9" w:rsidRDefault="00F718C9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2"/>
        <w:tblW w:w="85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41"/>
        <w:gridCol w:w="5071"/>
        <w:gridCol w:w="1533"/>
        <w:gridCol w:w="1298"/>
      </w:tblGrid>
      <w:tr w:rsidR="00F718C9" w14:paraId="750DD270" w14:textId="77777777">
        <w:trPr>
          <w:trHeight w:val="283"/>
          <w:jc w:val="center"/>
        </w:trPr>
        <w:tc>
          <w:tcPr>
            <w:tcW w:w="8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B02F" w14:textId="77777777" w:rsidR="00F718C9" w:rsidRDefault="001B00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 Artigos Científicos</w:t>
            </w:r>
          </w:p>
        </w:tc>
      </w:tr>
      <w:tr w:rsidR="00F718C9" w14:paraId="2C1CA197" w14:textId="77777777">
        <w:trPr>
          <w:trHeight w:val="61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F166A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A093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Valor de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Referência do Fator de Impacto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E67E" w14:textId="77777777" w:rsidR="00F718C9" w:rsidRDefault="001B007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Pontos por unidade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475D" w14:textId="77777777" w:rsidR="00F718C9" w:rsidRDefault="001B007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Quantidade</w:t>
            </w:r>
          </w:p>
        </w:tc>
      </w:tr>
      <w:tr w:rsidR="00F718C9" w14:paraId="42D243F2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D96C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ED96" w14:textId="77777777" w:rsidR="00F718C9" w:rsidRDefault="001B007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JCR&gt;4,0 ou CiteScore &gt;5,0 (sem limite de quantidade)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55CE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902A" w14:textId="77777777" w:rsidR="00F718C9" w:rsidRDefault="00F718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18C9" w14:paraId="26AA54A5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6699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B13A" w14:textId="77777777" w:rsidR="00F718C9" w:rsidRDefault="001B007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4,0≥ JCR &gt;3,0 ou 5,0≥ CiteScore &gt;4,0 (sem limite de quantidade)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005F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118F" w14:textId="77777777" w:rsidR="00F718C9" w:rsidRDefault="00F718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18C9" w14:paraId="2EDC4D4D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1288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EE61" w14:textId="77777777" w:rsidR="00F718C9" w:rsidRDefault="001B007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3,0≥ JCR &gt;2,0 ou 4,0≥ CiteScore &gt;3,0 (sem limite de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quantidade)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EC8E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0451" w14:textId="77777777" w:rsidR="00F718C9" w:rsidRDefault="00F718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18C9" w14:paraId="23194DDE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4D73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23BE" w14:textId="77777777" w:rsidR="00F718C9" w:rsidRDefault="001B007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2,0≥ JCR &gt;1,0 ou 3,0≥ CiteScore &gt;2,0 (sem limite de quantidade)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3099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5218" w14:textId="77777777" w:rsidR="00F718C9" w:rsidRDefault="00F718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18C9" w14:paraId="30AA743F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0DC0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38E6" w14:textId="77777777" w:rsidR="00F718C9" w:rsidRDefault="001B007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1,0≥ JCR &gt;0,5 ou 2,0≥ CiteScore &gt;1,5 (máximo 4 artigos)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813B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9EAF" w14:textId="77777777" w:rsidR="00F718C9" w:rsidRDefault="00F718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18C9" w14:paraId="08D42B99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521B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98A5" w14:textId="77777777" w:rsidR="00F718C9" w:rsidRDefault="001B007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JCR≤0,5 ou CiteScore ≤1,5 (máximo 2 artigos)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CCAF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07C6" w14:textId="77777777" w:rsidR="00F718C9" w:rsidRDefault="00F718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18C9" w14:paraId="76888F41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3904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1D47" w14:textId="77777777" w:rsidR="00F718C9" w:rsidRDefault="001B007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Sem JCR ou CiteScore (máximo 5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artigos)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09EE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C0D5" w14:textId="77777777" w:rsidR="00F718C9" w:rsidRDefault="00F718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18C9" w14:paraId="6702EB30" w14:textId="77777777">
        <w:trPr>
          <w:jc w:val="center"/>
        </w:trPr>
        <w:tc>
          <w:tcPr>
            <w:tcW w:w="8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B5AF" w14:textId="77777777" w:rsidR="00F718C9" w:rsidRDefault="001B00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 Experiência em orientação e ensino</w:t>
            </w:r>
          </w:p>
        </w:tc>
      </w:tr>
      <w:tr w:rsidR="00F718C9" w14:paraId="75A191FE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90F0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34BB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D959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Pontos por unidade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2F5A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Quantidade</w:t>
            </w:r>
          </w:p>
        </w:tc>
      </w:tr>
      <w:tr w:rsidR="00F718C9" w14:paraId="130B8DE4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B8AE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CB58" w14:textId="77777777" w:rsidR="00F718C9" w:rsidRDefault="001B007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Tese de doutorado finalizada como orientador principal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CA89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9BE5" w14:textId="77777777" w:rsidR="00F718C9" w:rsidRDefault="00F718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18C9" w14:paraId="57E5109E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144F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E22F" w14:textId="77777777" w:rsidR="00F718C9" w:rsidRDefault="001B007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Tese de doutorado coorientada (formalizada junto ao Programa de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Pós-Graduação)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E37E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1804" w14:textId="77777777" w:rsidR="00F718C9" w:rsidRDefault="00F718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18C9" w14:paraId="521512BF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5BF6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A8AE" w14:textId="77777777" w:rsidR="00F718C9" w:rsidRDefault="001B007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Orientação de Mestrado finalizada como orientador principal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23E2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490" w14:textId="77777777" w:rsidR="00F718C9" w:rsidRDefault="00F718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18C9" w14:paraId="4D1C2626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FBBC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26AE" w14:textId="77777777" w:rsidR="00F718C9" w:rsidRDefault="001B007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Coorientação de Mestrado finalizada (formalizada junto ao Programa de Pós-Graduação)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8A59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4774" w14:textId="77777777" w:rsidR="00F718C9" w:rsidRDefault="00F718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18C9" w14:paraId="75357874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670E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6976" w14:textId="77777777" w:rsidR="00F718C9" w:rsidRDefault="001B00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Orientação concluída de Aluno de Iniciação Científica (máximo de 12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pontos)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CADB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F81F" w14:textId="77777777" w:rsidR="00F718C9" w:rsidRDefault="00F718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18C9" w14:paraId="60875B9E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E704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3514" w14:textId="77777777" w:rsidR="00F718C9" w:rsidRDefault="001B007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Orientação concluída de Trabalho de Conclusão de Curso – TCC (máximo de 12 pontos)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3C0B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74E6" w14:textId="77777777" w:rsidR="00F718C9" w:rsidRDefault="00F718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18C9" w14:paraId="5E256239" w14:textId="77777777">
        <w:trPr>
          <w:trHeight w:val="374"/>
          <w:jc w:val="center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A1DA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FFCA" w14:textId="77777777" w:rsidR="00F718C9" w:rsidRDefault="001B00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A8D3" w14:textId="77777777" w:rsidR="00F718C9" w:rsidRDefault="00F718C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35FEB2" w14:textId="77777777" w:rsidR="00F718C9" w:rsidRDefault="001B0072">
      <w:pPr>
        <w:ind w:right="141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* Somente serão contabilizados artigos com mais de duas páginas. Artigos tipo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Datapaper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não serão contabilizados na pontuação.</w:t>
      </w:r>
    </w:p>
    <w:p w14:paraId="4178D246" w14:textId="77777777" w:rsidR="00F718C9" w:rsidRDefault="00F718C9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p w14:paraId="53279894" w14:textId="77777777" w:rsidR="00F718C9" w:rsidRDefault="001B0072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Local e data</w:t>
      </w:r>
    </w:p>
    <w:p w14:paraId="311534BE" w14:textId="77777777" w:rsidR="00F718C9" w:rsidRDefault="00F718C9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p w14:paraId="159521BC" w14:textId="77777777" w:rsidR="00F718C9" w:rsidRDefault="001B0072">
      <w:pPr>
        <w:tabs>
          <w:tab w:val="left" w:pos="5507"/>
        </w:tabs>
        <w:rPr>
          <w:rFonts w:ascii="Calibri" w:eastAsia="Calibri" w:hAnsi="Calibri" w:cs="Calibri"/>
          <w:color w:val="666666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eastAsia="Calibri" w:hAnsi="Calibri" w:cs="Calibri"/>
          <w:color w:val="666666"/>
          <w:sz w:val="22"/>
          <w:szCs w:val="22"/>
        </w:rPr>
        <w:t>(Assinatura eletrônica no GOV.BR)</w:t>
      </w:r>
    </w:p>
    <w:p w14:paraId="153BF26E" w14:textId="77777777" w:rsidR="00F718C9" w:rsidRDefault="001B0072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</w:t>
      </w:r>
    </w:p>
    <w:p w14:paraId="37D0243A" w14:textId="77777777" w:rsidR="00F718C9" w:rsidRDefault="001B0072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Nome e CPF do(a) candidato(a)</w:t>
      </w:r>
    </w:p>
    <w:sectPr w:rsidR="00F718C9">
      <w:headerReference w:type="default" r:id="rId7"/>
      <w:footerReference w:type="default" r:id="rId8"/>
      <w:pgSz w:w="11906" w:h="16838"/>
      <w:pgMar w:top="2694" w:right="1552" w:bottom="1440" w:left="1800" w:header="85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0C9B" w14:textId="77777777" w:rsidR="001B0072" w:rsidRDefault="001B0072">
      <w:r>
        <w:separator/>
      </w:r>
    </w:p>
  </w:endnote>
  <w:endnote w:type="continuationSeparator" w:id="0">
    <w:p w14:paraId="07173264" w14:textId="77777777" w:rsidR="001B0072" w:rsidRDefault="001B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A2DA" w14:textId="77777777" w:rsidR="00F718C9" w:rsidRDefault="00F718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52994A21" w14:textId="77777777" w:rsidR="00F718C9" w:rsidRDefault="00F718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7FF0" w14:textId="77777777" w:rsidR="001B0072" w:rsidRDefault="001B0072">
      <w:r>
        <w:separator/>
      </w:r>
    </w:p>
  </w:footnote>
  <w:footnote w:type="continuationSeparator" w:id="0">
    <w:p w14:paraId="7C0977E4" w14:textId="77777777" w:rsidR="001B0072" w:rsidRDefault="001B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1AAA" w14:textId="77777777" w:rsidR="00F718C9" w:rsidRDefault="001B0072">
    <w:pPr>
      <w:ind w:left="170"/>
      <w:jc w:val="center"/>
      <w:rPr>
        <w:rFonts w:ascii="Calibri" w:eastAsia="Calibri" w:hAnsi="Calibri" w:cs="Calibri"/>
        <w:b/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DAAB634" wp14:editId="491CCC18">
          <wp:simplePos x="0" y="0"/>
          <wp:positionH relativeFrom="column">
            <wp:posOffset>2504440</wp:posOffset>
          </wp:positionH>
          <wp:positionV relativeFrom="paragraph">
            <wp:posOffset>-57147</wp:posOffset>
          </wp:positionV>
          <wp:extent cx="466725" cy="607156"/>
          <wp:effectExtent l="0" t="0" r="0" b="0"/>
          <wp:wrapNone/>
          <wp:docPr id="33" name="image1.jpg" descr="C:\Users\Administrador\Desktop\logo_ufa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dministrador\Desktop\logo_ufac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" cy="6071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5C8E3A" w14:textId="77777777" w:rsidR="00F718C9" w:rsidRDefault="00F718C9">
    <w:pPr>
      <w:ind w:left="170"/>
      <w:jc w:val="center"/>
      <w:rPr>
        <w:rFonts w:ascii="Calibri" w:eastAsia="Calibri" w:hAnsi="Calibri" w:cs="Calibri"/>
        <w:b/>
        <w:color w:val="000000"/>
        <w:sz w:val="28"/>
        <w:szCs w:val="28"/>
      </w:rPr>
    </w:pPr>
  </w:p>
  <w:p w14:paraId="32C90FD4" w14:textId="77777777" w:rsidR="00F718C9" w:rsidRDefault="001B0072">
    <w:pPr>
      <w:tabs>
        <w:tab w:val="left" w:pos="2805"/>
      </w:tabs>
      <w:ind w:left="170"/>
      <w:rPr>
        <w:rFonts w:ascii="Calibri" w:eastAsia="Calibri" w:hAnsi="Calibri" w:cs="Calibri"/>
        <w:b/>
        <w:color w:val="000000"/>
        <w:sz w:val="14"/>
        <w:szCs w:val="14"/>
      </w:rPr>
    </w:pPr>
    <w:r>
      <w:rPr>
        <w:rFonts w:ascii="Calibri" w:eastAsia="Calibri" w:hAnsi="Calibri" w:cs="Calibri"/>
        <w:b/>
        <w:color w:val="000000"/>
        <w:sz w:val="14"/>
        <w:szCs w:val="14"/>
      </w:rPr>
      <w:tab/>
    </w:r>
  </w:p>
  <w:p w14:paraId="6671054D" w14:textId="77777777" w:rsidR="00F718C9" w:rsidRDefault="001B0072">
    <w:pPr>
      <w:ind w:left="170"/>
      <w:jc w:val="center"/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>UNIVERSIDADE FEDERAL DO ACRE</w:t>
    </w:r>
  </w:p>
  <w:p w14:paraId="18E555E5" w14:textId="77777777" w:rsidR="00F718C9" w:rsidRDefault="001B0072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PRÓ-REITORIA DE PESQUISA 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C9"/>
    <w:rsid w:val="001B0072"/>
    <w:rsid w:val="007F46BB"/>
    <w:rsid w:val="00B110F0"/>
    <w:rsid w:val="00F3676C"/>
    <w:rsid w:val="00F7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3508"/>
  <w15:docId w15:val="{A8A7BE14-17CA-4FE0-B40A-FCC542D0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707F"/>
    <w:pPr>
      <w:keepNext/>
      <w:spacing w:before="240" w:after="60" w:line="276" w:lineRule="auto"/>
      <w:jc w:val="center"/>
      <w:outlineLvl w:val="0"/>
    </w:pPr>
    <w:rPr>
      <w:rFonts w:ascii="Times New Roman" w:eastAsia="Calibri" w:hAnsi="Times New Roman" w:cs="Arial"/>
      <w:b/>
      <w:bCs/>
      <w:kern w:val="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basedOn w:val="Fontepargpadro"/>
    <w:uiPriority w:val="99"/>
    <w:unhideWhenUsed/>
    <w:rsid w:val="00590CF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90CFD"/>
    <w:rPr>
      <w:color w:val="800080" w:themeColor="followed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32B82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A627B"/>
    <w:rPr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A627B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A627B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D65BA7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B69EA"/>
    <w:rPr>
      <w:rFonts w:ascii="Arial" w:eastAsia="Times New Roman" w:hAnsi="Arial" w:cs="Times New Roman"/>
      <w:sz w:val="22"/>
      <w:szCs w:val="20"/>
      <w:lang w:val="en-US"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AA16C4"/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C0337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D74BA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500EA2"/>
    <w:rPr>
      <w:rFonts w:ascii="Times New Roman" w:eastAsia="Times New Roman" w:hAnsi="Times New Roman" w:cs="Times New Roman"/>
      <w:sz w:val="36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EA707F"/>
    <w:rPr>
      <w:rFonts w:ascii="Times New Roman" w:eastAsia="Calibri" w:hAnsi="Times New Roman" w:cs="Arial"/>
      <w:b/>
      <w:bCs/>
      <w:kern w:val="2"/>
    </w:rPr>
  </w:style>
  <w:style w:type="character" w:styleId="Forte">
    <w:name w:val="Strong"/>
    <w:uiPriority w:val="22"/>
    <w:qFormat/>
    <w:rsid w:val="002D273F"/>
    <w:rPr>
      <w:b/>
      <w:bCs/>
    </w:rPr>
  </w:style>
  <w:style w:type="character" w:styleId="nfase">
    <w:name w:val="Emphasis"/>
    <w:basedOn w:val="Fontepargpadro"/>
    <w:uiPriority w:val="20"/>
    <w:qFormat/>
    <w:rsid w:val="006D5F9B"/>
    <w:rPr>
      <w:i/>
      <w:iCs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3323CC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Times New Roman" w:hAnsi="Times New Roman"/>
      <w:b/>
    </w:rPr>
  </w:style>
  <w:style w:type="character" w:customStyle="1" w:styleId="ListLabel19">
    <w:name w:val="ListLabel 19"/>
    <w:qFormat/>
    <w:rPr>
      <w:rFonts w:ascii="Times New Roman" w:hAnsi="Times New Roman" w:cs="Times New Roman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FF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500EA2"/>
    <w:pPr>
      <w:jc w:val="both"/>
    </w:pPr>
    <w:rPr>
      <w:rFonts w:ascii="Times New Roman" w:eastAsia="Times New Roman" w:hAnsi="Times New Roman" w:cs="Times New Roman"/>
      <w:sz w:val="36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32B82"/>
    <w:rPr>
      <w:rFonts w:ascii="Lucida Grande" w:hAnsi="Lucida Grande" w:cs="Lucida Grande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A627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A627B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7E7F2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B69EA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2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AA16C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2D273F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2D273F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2D273F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qFormat/>
    <w:rsid w:val="002D273F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5188E"/>
    <w:pPr>
      <w:widowControl w:val="0"/>
      <w:ind w:left="107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eviso">
    <w:name w:val="Revision"/>
    <w:uiPriority w:val="99"/>
    <w:semiHidden/>
    <w:qFormat/>
    <w:rsid w:val="00B91C52"/>
  </w:style>
  <w:style w:type="table" w:styleId="Tabelacomgrade">
    <w:name w:val="Table Grid"/>
    <w:basedOn w:val="Tabelanormal"/>
    <w:uiPriority w:val="39"/>
    <w:rsid w:val="007D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15188E"/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C76B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76B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cTGtjLjNxr2v6ASU+gxwgKdmig==">AMUW2mVQd64glUNjYKG8GaTf0iMXC2Imx6TF7Kyi5SSDHmSaOCBeuERtv08bsRt+9Y62Zp0RR/Eunjd0Lh6MU47DyDzdxDI7ko9vfYlTi4oRbxXhOReDf2Q=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 Montag</dc:creator>
  <cp:lastModifiedBy>PROPEG Pesquisa e Pós-Graduação</cp:lastModifiedBy>
  <cp:revision>2</cp:revision>
  <dcterms:created xsi:type="dcterms:W3CDTF">2023-04-11T16:24:00Z</dcterms:created>
  <dcterms:modified xsi:type="dcterms:W3CDTF">2023-04-11T16:24:00Z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