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  <w:tab/>
        <w:tab/>
        <w:tab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TERMO DE PARCERIA PARA EXECUÇÃO DE PROJETO DE EXTENSÃO</w:t>
      </w:r>
    </w:p>
    <w:p>
      <w:pPr>
        <w:pStyle w:val="Standard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ab/>
      </w:r>
    </w:p>
    <w:p>
      <w:pPr>
        <w:pStyle w:val="Standard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Heading3"/>
        <w:spacing w:lineRule="auto" w:line="36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A </w:t>
      </w:r>
      <w:r>
        <w:rPr>
          <w:rFonts w:cs="Arial" w:ascii="Arial" w:hAnsi="Arial"/>
          <w:b w:val="false"/>
          <w:color w:val="FF0000"/>
          <w:sz w:val="24"/>
          <w:szCs w:val="24"/>
        </w:rPr>
        <w:t>INSITUIÇÃO QUE ESTÁ RECEBENDO O PROJETO</w:t>
      </w:r>
      <w:r>
        <w:rPr>
          <w:rFonts w:cs="Arial" w:ascii="Arial" w:hAnsi="Arial"/>
          <w:b w:val="false"/>
          <w:sz w:val="24"/>
          <w:szCs w:val="24"/>
        </w:rPr>
        <w:t>, no uso de suas atribuições legais e regulamentares, declara que está de acordo com a execução da ação de extensão intitulada “</w:t>
      </w:r>
      <w:r>
        <w:rPr>
          <w:rFonts w:cs="Arial" w:ascii="Arial" w:hAnsi="Arial"/>
          <w:b w:val="false"/>
          <w:color w:val="FF0000"/>
          <w:sz w:val="24"/>
          <w:szCs w:val="24"/>
        </w:rPr>
        <w:t>NOME DA AÇÃO DE EXTENSÃO</w:t>
      </w:r>
      <w:r>
        <w:rPr>
          <w:rFonts w:cs="Arial" w:ascii="Arial" w:hAnsi="Arial"/>
          <w:b w:val="false"/>
          <w:sz w:val="24"/>
          <w:szCs w:val="24"/>
        </w:rPr>
        <w:t>”, sob coordenado do(a) NOME DO(A) COORDENADOR(A).</w:t>
      </w:r>
    </w:p>
    <w:p>
      <w:pPr>
        <w:pStyle w:val="Heading3"/>
        <w:spacing w:lineRule="auto" w:line="36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A presente ação de extensão tem a finalidade de </w:t>
      </w:r>
      <w:r>
        <w:rPr>
          <w:rFonts w:cs="Arial" w:ascii="Arial" w:hAnsi="Arial"/>
          <w:b w:val="false"/>
          <w:color w:val="FF0000"/>
          <w:sz w:val="24"/>
          <w:szCs w:val="24"/>
        </w:rPr>
        <w:t>PREENCHER COM OS OBJETIVOS DA ATIVIDADE E METODOLOGIA</w:t>
      </w:r>
      <w:r>
        <w:rPr>
          <w:rFonts w:cs="Arial" w:ascii="Arial" w:hAnsi="Arial"/>
          <w:b w:val="false"/>
          <w:sz w:val="24"/>
          <w:szCs w:val="24"/>
        </w:rPr>
        <w:t>.</w:t>
      </w:r>
    </w:p>
    <w:p>
      <w:pPr>
        <w:pStyle w:val="Heading3"/>
        <w:spacing w:lineRule="auto" w:line="36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</w:rPr>
        <w:t>Informamos que o acesso à instituição e início da execução da atividade supramencionada será condicionada a:</w:t>
      </w:r>
    </w:p>
    <w:p>
      <w:pPr>
        <w:pStyle w:val="Heading3"/>
        <w:numPr>
          <w:ilvl w:val="0"/>
          <w:numId w:val="2"/>
        </w:numPr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Apresentação do Resultado Final da chamada pública em que conste a aprovação do projeto;</w:t>
      </w:r>
    </w:p>
    <w:p>
      <w:pPr>
        <w:pStyle w:val="Heading3"/>
        <w:numPr>
          <w:ilvl w:val="0"/>
          <w:numId w:val="2"/>
        </w:numPr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Seguir fielmente às ações propostas no projeto;</w:t>
      </w:r>
    </w:p>
    <w:p>
      <w:pPr>
        <w:pStyle w:val="Heading3"/>
        <w:numPr>
          <w:ilvl w:val="0"/>
          <w:numId w:val="2"/>
        </w:numPr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Não trazer ônus de qualquer natureza à instituição;</w:t>
      </w:r>
    </w:p>
    <w:p>
      <w:pPr>
        <w:pStyle w:val="Heading3"/>
        <w:numPr>
          <w:ilvl w:val="0"/>
          <w:numId w:val="2"/>
        </w:numPr>
        <w:spacing w:lineRule="auto" w:line="360" w:before="0" w:after="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Apresentação do Relatório Final com os Resultados alcançados.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Heading3"/>
        <w:spacing w:lineRule="auto" w:line="360" w:before="0" w:after="0"/>
        <w:ind w:firstLine="709"/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Standard"/>
        <w:jc w:val="right"/>
        <w:rPr/>
      </w:pPr>
      <w:r>
        <w:rPr>
          <w:rFonts w:cs="Arial" w:ascii="Arial" w:hAnsi="Arial"/>
          <w:color w:val="FF0000"/>
        </w:rPr>
        <w:t>Cidade</w:t>
      </w:r>
      <w:r>
        <w:rPr>
          <w:rFonts w:cs="Arial" w:ascii="Arial" w:hAnsi="Arial"/>
        </w:rPr>
        <w:t xml:space="preserve">, Acre, </w:t>
      </w:r>
      <w:r>
        <w:rPr>
          <w:rFonts w:cs="Arial" w:ascii="Arial" w:hAnsi="Arial"/>
          <w:color w:val="FF0000"/>
        </w:rPr>
        <w:t>DD de MM</w:t>
      </w:r>
      <w:r>
        <w:rPr>
          <w:rFonts w:cs="Arial" w:ascii="Arial" w:hAnsi="Arial"/>
        </w:rPr>
        <w:t xml:space="preserve"> de 2026.</w:t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rPr>
          <w:rFonts w:ascii="Arial" w:hAnsi="Arial" w:cs="Arial"/>
          <w:sz w:val="35"/>
        </w:rPr>
      </w:pPr>
      <w:r>
        <w:rPr>
          <w:rFonts w:cs="Arial" w:ascii="Arial" w:hAnsi="Arial"/>
          <w:sz w:val="35"/>
        </w:rPr>
      </w:r>
    </w:p>
    <w:p>
      <w:pPr>
        <w:pStyle w:val="Textbody"/>
        <w:spacing w:before="0" w:after="0"/>
        <w:ind w:right="57"/>
        <w:jc w:val="center"/>
        <w:rPr>
          <w:rFonts w:ascii="Arial" w:hAnsi="Arial" w:cs="Arial"/>
          <w:sz w:val="35"/>
        </w:rPr>
      </w:pPr>
      <w:r>
        <w:rPr>
          <w:rFonts w:cs="Arial" w:ascii="Arial" w:hAnsi="Arial"/>
          <w:sz w:val="35"/>
        </w:rPr>
      </w:r>
    </w:p>
    <w:p>
      <w:pPr>
        <w:pStyle w:val="Textbody"/>
        <w:spacing w:before="0" w:after="0"/>
        <w:ind w:right="57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Nome do(a) representante legal da instituição</w:t>
      </w:r>
    </w:p>
    <w:p>
      <w:pPr>
        <w:pStyle w:val="Textbody"/>
        <w:spacing w:before="0" w:after="0"/>
        <w:ind w:right="57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Cargo</w:t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Normal"/>
        <w:rPr>
          <w:rFonts w:ascii="Arial" w:hAnsi="Arial" w:cs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Normal"/>
        <w:rPr>
          <w:rFonts w:ascii="Arial" w:hAnsi="Arial" w:cs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Normal"/>
        <w:rPr>
          <w:lang w:bidi="ar-SA"/>
        </w:rPr>
      </w:pPr>
      <w:r>
        <w:rPr>
          <w:lang w:bidi="ar-SA"/>
        </w:rPr>
      </w:r>
    </w:p>
    <w:p>
      <w:pPr>
        <w:pStyle w:val="Normal"/>
        <w:rPr>
          <w:lang w:bidi="ar-SA"/>
        </w:rPr>
      </w:pPr>
      <w:r>
        <w:rPr>
          <w:lang w:bidi="ar-S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66" w:gutter="0" w:header="709" w:top="1418" w:footer="709" w:bottom="10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Arial Narrow">
    <w:charset w:val="00"/>
    <w:family w:val="swiss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9356" w:leader="none"/>
      </w:tabs>
      <w:ind w:right="-476"/>
      <w:jc w:val="center"/>
      <w:rPr/>
    </w:pPr>
    <w:r>
      <w:rPr/>
    </w:r>
  </w:p>
  <w:p>
    <w:pPr>
      <w:pStyle w:val="Header"/>
      <w:tabs>
        <w:tab w:val="clear" w:pos="8504"/>
        <w:tab w:val="center" w:pos="4252" w:leader="none"/>
        <w:tab w:val="right" w:pos="9356" w:leader="none"/>
      </w:tabs>
      <w:ind w:right="-476"/>
      <w:jc w:val="center"/>
      <w:rPr/>
    </w:pPr>
    <w:r>
      <w:rPr/>
    </w:r>
  </w:p>
  <w:p>
    <w:pPr>
      <w:pStyle w:val="Header"/>
      <w:jc w:val="center"/>
      <w:rPr>
        <w:rFonts w:ascii="Verdana" w:hAnsi="Verdana" w:cs="Verdana"/>
        <w:b/>
        <w:bCs/>
        <w:smallCaps/>
        <w:color w:val="FF0000"/>
        <w:sz w:val="22"/>
        <w:szCs w:val="22"/>
      </w:rPr>
    </w:pPr>
    <w:r>
      <w:rPr>
        <w:rFonts w:cs="Verdana" w:ascii="Verdana" w:hAnsi="Verdana"/>
        <w:b/>
        <w:bCs/>
        <w:smallCaps/>
        <w:color w:val="FF0000"/>
        <w:sz w:val="22"/>
        <w:szCs w:val="22"/>
      </w:rPr>
      <w:t>ADICIONAR IDENTIDADE VISUAL DO ÓRGÃO EMISSOR DO TERMO</w:t>
    </w:r>
  </w:p>
  <w:p>
    <w:pPr>
      <w:pStyle w:val="Header"/>
      <w:tabs>
        <w:tab w:val="clear" w:pos="4252"/>
        <w:tab w:val="clear" w:pos="8504"/>
        <w:tab w:val="left" w:pos="2115" w:leader="none"/>
      </w:tabs>
      <w:rPr/>
    </w:pPr>
    <w:r>
      <mc:AlternateContent>
        <mc:Choice Requires="wps">
          <w:drawing>
            <wp:anchor behindDoc="1" distT="6985" distB="6350" distL="635" distR="1270" simplePos="0" locked="0" layoutInCell="1" allowOverlap="1" relativeHeight="2" wp14:anchorId="595FF16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716270" cy="1905"/>
              <wp:effectExtent l="635" t="6985" r="1270" b="6350"/>
              <wp:wrapNone/>
              <wp:docPr id="1" name="Conector de Seta Reta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6440" cy="180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de Seta Reta 3" path="m0,0l-2147483648,-2147483647e" stroked="t" o:allowincell="f" style="position:absolute;margin-left:0pt;margin-top:5.05pt;width:450.05pt;height:0.1pt;mso-wrap-style:none;v-text-anchor:middle" wp14:anchorId="595FF166" type="_x0000_t32">
              <v:fill o:detectmouseclick="t" on="false"/>
              <v:stroke color="black" weight="12600" joinstyle="miter" endcap="flat"/>
              <w10:wrap type="none"/>
            </v:shape>
          </w:pict>
        </mc:Fallback>
      </mc:AlternateContent>
    </w:r>
    <w:r>
      <w:rPr/>
      <w:tab/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9356" w:leader="none"/>
      </w:tabs>
      <w:ind w:right="-476"/>
      <w:jc w:val="center"/>
      <w:rPr/>
    </w:pPr>
    <w:r>
      <w:rPr/>
    </w:r>
  </w:p>
  <w:p>
    <w:pPr>
      <w:pStyle w:val="Header"/>
      <w:tabs>
        <w:tab w:val="clear" w:pos="8504"/>
        <w:tab w:val="center" w:pos="4252" w:leader="none"/>
        <w:tab w:val="right" w:pos="9356" w:leader="none"/>
      </w:tabs>
      <w:ind w:right="-476"/>
      <w:jc w:val="center"/>
      <w:rPr/>
    </w:pPr>
    <w:r>
      <w:rPr/>
    </w:r>
  </w:p>
  <w:p>
    <w:pPr>
      <w:pStyle w:val="Header"/>
      <w:jc w:val="center"/>
      <w:rPr>
        <w:rFonts w:ascii="Verdana" w:hAnsi="Verdana" w:cs="Verdana"/>
        <w:b/>
        <w:bCs/>
        <w:smallCaps/>
        <w:color w:val="FF0000"/>
        <w:sz w:val="22"/>
        <w:szCs w:val="22"/>
      </w:rPr>
    </w:pPr>
    <w:r>
      <w:rPr>
        <w:rFonts w:cs="Verdana" w:ascii="Verdana" w:hAnsi="Verdana"/>
        <w:b/>
        <w:bCs/>
        <w:smallCaps/>
        <w:color w:val="FF0000"/>
        <w:sz w:val="22"/>
        <w:szCs w:val="22"/>
      </w:rPr>
      <w:t>ADICIONAR IDENTIDADE VISUAL DO ÓRGÃO EMISSOR DO TERMO</w:t>
    </w:r>
  </w:p>
  <w:p>
    <w:pPr>
      <w:pStyle w:val="Header"/>
      <w:tabs>
        <w:tab w:val="clear" w:pos="4252"/>
        <w:tab w:val="clear" w:pos="8504"/>
        <w:tab w:val="left" w:pos="2115" w:leader="none"/>
      </w:tabs>
      <w:rPr/>
    </w:pPr>
    <w:r>
      <mc:AlternateContent>
        <mc:Choice Requires="wps">
          <w:drawing>
            <wp:anchor behindDoc="1" distT="6985" distB="6350" distL="635" distR="1270" simplePos="0" locked="0" layoutInCell="1" allowOverlap="1" relativeHeight="2" wp14:anchorId="595FF16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716270" cy="1905"/>
              <wp:effectExtent l="635" t="6985" r="1270" b="6350"/>
              <wp:wrapNone/>
              <wp:docPr id="2" name="Conector de Seta Reta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6440" cy="180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de Seta Reta 3" path="m0,0l-2147483648,-2147483647e" stroked="t" o:allowincell="f" style="position:absolute;margin-left:0pt;margin-top:5.05pt;width:450.05pt;height:0.1pt;mso-wrap-style:none;v-text-anchor:middle" wp14:anchorId="595FF166" type="_x0000_t32">
              <v:fill o:detectmouseclick="t" on="false"/>
              <v:stroke color="black" weight="12600" joinstyle="miter" endcap="flat"/>
              <w10:wrap type="none"/>
            </v:shape>
          </w:pict>
        </mc:Fallback>
      </mc:AlternateContent>
    </w:r>
    <w:r>
      <w:rPr/>
      <w:tab/>
    </w:r>
  </w:p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  <w:b w:val="false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3">
    <w:name w:val="heading 3"/>
    <w:basedOn w:val="Standard"/>
    <w:next w:val="Standard"/>
    <w:uiPriority w:val="9"/>
    <w:unhideWhenUsed/>
    <w:qFormat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Standard"/>
    <w:next w:val="Standard"/>
    <w:qFormat/>
    <w:pPr>
      <w:keepNext w:val="true"/>
      <w:jc w:val="both"/>
      <w:outlineLvl w:val="8"/>
    </w:pPr>
    <w:rPr>
      <w:rFonts w:ascii="Arial Narrow" w:hAnsi="Arial Narrow" w:eastAsia="Arial Narrow" w:cs="Arial Narrow"/>
      <w:color w:val="000000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Wingdings" w:hAnsi="Wingdings" w:eastAsia="Wingdings" w:cs="Wingdings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1z1" w:customStyle="1">
    <w:name w:val="WW8Num1z1"/>
    <w:qFormat/>
    <w:rPr>
      <w:rFonts w:ascii="Courier New" w:hAnsi="Courier New" w:eastAsia="Courier New" w:cs="Courier New"/>
    </w:rPr>
  </w:style>
  <w:style w:type="character" w:styleId="WW8Num1z2" w:customStyle="1">
    <w:name w:val="WW8Num1z2"/>
    <w:qFormat/>
    <w:rPr>
      <w:rFonts w:ascii="Wingdings" w:hAnsi="Wingdings" w:eastAsia="Wingdings" w:cs="Wingdings"/>
    </w:rPr>
  </w:style>
  <w:style w:type="character" w:styleId="WW8Num2z1" w:customStyle="1">
    <w:name w:val="WW8Num2z1"/>
    <w:qFormat/>
    <w:rPr>
      <w:rFonts w:ascii="Courier New" w:hAnsi="Courier New" w:eastAsia="Courier New" w:cs="Courier New"/>
    </w:rPr>
  </w:style>
  <w:style w:type="character" w:styleId="WW8Num2z2" w:customStyle="1">
    <w:name w:val="WW8Num2z2"/>
    <w:qFormat/>
    <w:rPr>
      <w:rFonts w:ascii="Wingdings" w:hAnsi="Wingdings" w:eastAsia="Wingdings" w:cs="Wingdings"/>
    </w:rPr>
  </w:style>
  <w:style w:type="character" w:styleId="Fontepargpadro1" w:customStyle="1">
    <w:name w:val="Fonte parág. padrão1"/>
    <w:qFormat/>
    <w:rPr/>
  </w:style>
  <w:style w:type="character" w:styleId="TextodebaloChar" w:customStyle="1">
    <w:name w:val="Texto de balão Char"/>
    <w:qFormat/>
    <w:rPr>
      <w:rFonts w:ascii="Segoe UI" w:hAnsi="Segoe UI" w:eastAsia="Segoe UI" w:cs="Segoe UI"/>
      <w:sz w:val="18"/>
      <w:szCs w:val="18"/>
    </w:rPr>
  </w:style>
  <w:style w:type="character" w:styleId="StrongEmphasis" w:customStyle="1">
    <w:name w:val="Strong Emphasis"/>
    <w:qFormat/>
    <w:rPr>
      <w:b/>
      <w:bCs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Ttulo3Char" w:customStyle="1">
    <w:name w:val="Título 3 Char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gd" w:customStyle="1">
    <w:name w:val="gd"/>
    <w:qFormat/>
    <w:rPr/>
  </w:style>
  <w:style w:type="character" w:styleId="CorpodetextoChar" w:customStyle="1">
    <w:name w:val="Corpo de texto Char"/>
    <w:qFormat/>
    <w:rPr>
      <w:sz w:val="24"/>
      <w:szCs w:val="24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 w:customStyle="1">
    <w:name w:val="Caption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Cabealhoerodapuser" w:customStyle="1">
    <w:name w:val="Cabeçalho e rodapé (user)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Textbody"/>
    <w:qFormat/>
    <w:pPr/>
    <w:rPr/>
  </w:style>
  <w:style w:type="paragraph" w:styleId="ex" w:customStyle="1">
    <w:name w:val="ex"/>
    <w:basedOn w:val="Standard"/>
    <w:qFormat/>
    <w:pPr>
      <w:numPr>
        <w:ilvl w:val="0"/>
        <w:numId w:val="1"/>
      </w:numPr>
      <w:suppressAutoHyphens w:val="false"/>
    </w:pPr>
    <w:rPr>
      <w:sz w:val="20"/>
      <w:szCs w:val="20"/>
    </w:rPr>
  </w:style>
  <w:style w:type="paragraph" w:styleId="BalloonText">
    <w:name w:val="Balloon Text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Contedodatabelauser" w:customStyle="1">
    <w:name w:val="Conteúdo da tabela (user)"/>
    <w:basedOn w:val="Standard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oquadrouser" w:customStyle="1">
    <w:name w:val="Conteúdo do quadro (user)"/>
    <w:basedOn w:val="Standard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LibreOffice/25.2.7.2$Windows_X86_64 LibreOffice_project/5cbfd1ab6520636bb5f7b99185aa69bd7456825d</Application>
  <AppVersion>15.0000</AppVersion>
  <Pages>1</Pages>
  <Words>152</Words>
  <Characters>814</Characters>
  <CharactersWithSpaces>961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2025-04-08T19:02:00Z</dcterms:created>
  <dc:creator>PROEX</dc:creator>
  <dc:description/>
  <dc:language>pt-BR</dc:language>
  <cp:lastModifiedBy/>
  <cp:lastPrinted>2024-04-11T07:51:00Z</cp:lastPrinted>
  <dcterms:modified xsi:type="dcterms:W3CDTF">2026-07-08T15:46:22Z</dcterms:modified>
  <cp:revision>5</cp:revision>
  <dc:subject/>
  <dc:title>CI/PROEX/Nº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