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668" w:right="100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668" w:right="101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/2022 – PROGRAD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88" w:lineRule="auto"/>
        <w:ind w:left="1668" w:right="10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INTERPOSIÇÃO DE RECURSO CONTRA O RESULTADO PRELIMINAR DA SEGUNDA ETAPA - </w:t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ANÁLISE DE CR E VAGAS ADJUDICADAS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4.0" w:type="dxa"/>
        <w:jc w:val="left"/>
        <w:tblInd w:w="116.0" w:type="dxa"/>
        <w:tblLayout w:type="fixed"/>
        <w:tblLook w:val="0000"/>
      </w:tblPr>
      <w:tblGrid>
        <w:gridCol w:w="1896"/>
        <w:gridCol w:w="3005"/>
        <w:gridCol w:w="2014"/>
        <w:gridCol w:w="3999"/>
        <w:tblGridChange w:id="0">
          <w:tblGrid>
            <w:gridCol w:w="1896"/>
            <w:gridCol w:w="3005"/>
            <w:gridCol w:w="2014"/>
            <w:gridCol w:w="3999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08" w:right="27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5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PRETENDIDO: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7" w:hRule="atLeast"/>
          <w:tblHeader w:val="0"/>
        </w:trPr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09"/>
                <w:sz w:val="24"/>
                <w:szCs w:val="24"/>
                <w:rtl w:val="0"/>
              </w:rPr>
              <w:t xml:space="preserve">RAZÕES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56"/>
        </w:tabs>
        <w:spacing w:after="0" w:before="1" w:line="240" w:lineRule="auto"/>
        <w:ind w:left="577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Rio Branco,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 2022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920" w:left="340" w:right="4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pPr>
      <w:spacing w:before="56"/>
      <w:ind w:left="1668"/>
    </w:pPr>
    <w:rPr>
      <w:b w:val="1"/>
      <w:bCs w:val="1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rPZehbpNnhqVD2i4OwcD0ZolA==">AMUW2mVaI9074S/vv4RZvh5ALnRGimMADWwGE/FQH1if3gOdLFsM454FBV3jidDi3eB08C0KbwVOP2/aqlu2u3vy5XNMjyrDaRuFFV/2aBzeXNhgE5A8YlA=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2022-06-14T23:49:00Z</dcterms:created>
  <dc:creator>Universidade Federal do Acre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